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A07F72" w14:textId="77777777" w:rsidR="00B03B1E" w:rsidRPr="00131868" w:rsidRDefault="001C4F1E">
      <w:pPr>
        <w:rPr>
          <w:b/>
          <w:sz w:val="28"/>
        </w:rPr>
      </w:pPr>
      <w:r w:rsidRPr="00131868">
        <w:rPr>
          <w:b/>
          <w:sz w:val="28"/>
        </w:rPr>
        <w:t>Activity 1:</w:t>
      </w:r>
    </w:p>
    <w:p w14:paraId="672A6659" w14:textId="77777777" w:rsidR="00A748B2" w:rsidRPr="00131868" w:rsidRDefault="00A748B2">
      <w:pPr>
        <w:rPr>
          <w:b/>
          <w:sz w:val="28"/>
        </w:rPr>
      </w:pPr>
    </w:p>
    <w:p w14:paraId="47CC5B4B" w14:textId="60DF8385" w:rsidR="00F36913" w:rsidRPr="00131868" w:rsidRDefault="00131868" w:rsidP="7B70D29F">
      <w:pPr>
        <w:numPr>
          <w:ilvl w:val="0"/>
          <w:numId w:val="2"/>
        </w:numPr>
        <w:rPr>
          <w:sz w:val="28"/>
          <w:szCs w:val="28"/>
        </w:rPr>
      </w:pPr>
      <w:r w:rsidRPr="7B70D29F">
        <w:rPr>
          <w:sz w:val="28"/>
          <w:szCs w:val="28"/>
        </w:rPr>
        <w:t xml:space="preserve">Label the British colonies </w:t>
      </w:r>
      <w:r w:rsidR="08BA22AC" w:rsidRPr="7B70D29F">
        <w:rPr>
          <w:sz w:val="28"/>
          <w:szCs w:val="28"/>
        </w:rPr>
        <w:t xml:space="preserve">that </w:t>
      </w:r>
      <w:r w:rsidRPr="7B70D29F">
        <w:rPr>
          <w:sz w:val="28"/>
          <w:szCs w:val="28"/>
        </w:rPr>
        <w:t>you can name.</w:t>
      </w:r>
    </w:p>
    <w:p w14:paraId="240D5BDC" w14:textId="2FE509A8" w:rsidR="00F36913" w:rsidRPr="00131868" w:rsidRDefault="00131868" w:rsidP="7B70D29F">
      <w:pPr>
        <w:numPr>
          <w:ilvl w:val="0"/>
          <w:numId w:val="2"/>
        </w:numPr>
        <w:rPr>
          <w:sz w:val="28"/>
          <w:szCs w:val="28"/>
        </w:rPr>
      </w:pPr>
      <w:r w:rsidRPr="7B70D29F">
        <w:rPr>
          <w:sz w:val="28"/>
          <w:szCs w:val="28"/>
        </w:rPr>
        <w:t>Add any details</w:t>
      </w:r>
      <w:r w:rsidR="61818B2D" w:rsidRPr="7B70D29F">
        <w:rPr>
          <w:sz w:val="28"/>
          <w:szCs w:val="28"/>
        </w:rPr>
        <w:t xml:space="preserve"> that</w:t>
      </w:r>
      <w:r w:rsidRPr="7B70D29F">
        <w:rPr>
          <w:sz w:val="28"/>
          <w:szCs w:val="28"/>
        </w:rPr>
        <w:t xml:space="preserve"> you remember about colonies</w:t>
      </w:r>
      <w:r w:rsidR="2D4DA434" w:rsidRPr="7B70D29F">
        <w:rPr>
          <w:sz w:val="28"/>
          <w:szCs w:val="28"/>
        </w:rPr>
        <w:t xml:space="preserve"> that</w:t>
      </w:r>
      <w:r w:rsidRPr="7B70D29F">
        <w:rPr>
          <w:sz w:val="28"/>
          <w:szCs w:val="28"/>
        </w:rPr>
        <w:t xml:space="preserve"> you have previously studied.</w:t>
      </w:r>
    </w:p>
    <w:p w14:paraId="3C96C3D1" w14:textId="77777777" w:rsidR="00F36913" w:rsidRPr="00131868" w:rsidRDefault="00131868" w:rsidP="00A748B2">
      <w:pPr>
        <w:numPr>
          <w:ilvl w:val="0"/>
          <w:numId w:val="2"/>
        </w:numPr>
        <w:rPr>
          <w:sz w:val="28"/>
        </w:rPr>
      </w:pPr>
      <w:r w:rsidRPr="00131868">
        <w:rPr>
          <w:sz w:val="28"/>
        </w:rPr>
        <w:t>Circle the Middle East region.</w:t>
      </w:r>
    </w:p>
    <w:p w14:paraId="0A37501D" w14:textId="77777777" w:rsidR="00A748B2" w:rsidRPr="00A748B2" w:rsidRDefault="00A748B2">
      <w:pPr>
        <w:rPr>
          <w:b/>
        </w:rPr>
      </w:pPr>
    </w:p>
    <w:p w14:paraId="5DAB6C7B" w14:textId="77777777" w:rsidR="001C4F1E" w:rsidRDefault="001C4F1E"/>
    <w:p w14:paraId="02EB378F" w14:textId="77777777" w:rsidR="001C4F1E" w:rsidRDefault="001C4F1E">
      <w:r>
        <w:rPr>
          <w:noProof/>
        </w:rPr>
        <w:drawing>
          <wp:inline distT="0" distB="0" distL="0" distR="0" wp14:anchorId="377265DC" wp14:editId="329A0E79">
            <wp:extent cx="6619286" cy="4953432"/>
            <wp:effectExtent l="0" t="0" r="0" b="0"/>
            <wp:docPr id="4" name="Picture 3">
              <a:extLst xmlns:a="http://schemas.openxmlformats.org/drawingml/2006/main">
                <a:ext uri="{FF2B5EF4-FFF2-40B4-BE49-F238E27FC236}">
                  <a16:creationId xmlns:a16="http://schemas.microsoft.com/office/drawing/2014/main" id="{A2193356-80CA-6E45-91BE-15DF9FC9AF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A2193356-80CA-6E45-91BE-15DF9FC9AF67}"/>
                        </a:ext>
                      </a:extLst>
                    </pic:cNvPr>
                    <pic:cNvPicPr>
                      <a:picLocks noChangeAspect="1"/>
                    </pic:cNvPicPr>
                  </pic:nvPicPr>
                  <pic:blipFill>
                    <a:blip r:embed="rId10"/>
                    <a:stretch>
                      <a:fillRect/>
                    </a:stretch>
                  </pic:blipFill>
                  <pic:spPr>
                    <a:xfrm>
                      <a:off x="0" y="0"/>
                      <a:ext cx="6619286" cy="4953432"/>
                    </a:xfrm>
                    <a:prstGeom prst="rect">
                      <a:avLst/>
                    </a:prstGeom>
                  </pic:spPr>
                </pic:pic>
              </a:graphicData>
            </a:graphic>
          </wp:inline>
        </w:drawing>
      </w:r>
    </w:p>
    <w:p w14:paraId="5A39BBE3" w14:textId="362EA8DE" w:rsidR="001C4F1E" w:rsidRPr="001C4F1E" w:rsidRDefault="5AA346E8" w:rsidP="664B3D38">
      <w:pPr>
        <w:rPr>
          <w:sz w:val="22"/>
          <w:szCs w:val="22"/>
        </w:rPr>
      </w:pPr>
      <w:r w:rsidRPr="664B3D38">
        <w:rPr>
          <w:sz w:val="22"/>
          <w:szCs w:val="22"/>
        </w:rPr>
        <w:t>Image:</w:t>
      </w:r>
      <w:r w:rsidR="1B160AD8" w:rsidRPr="664B3D38">
        <w:rPr>
          <w:sz w:val="22"/>
          <w:szCs w:val="22"/>
        </w:rPr>
        <w:t xml:space="preserve"> </w:t>
      </w:r>
      <w:hyperlink r:id="rId11">
        <w:r w:rsidR="00D179DD">
          <w:rPr>
            <w:rStyle w:val="Hyperlink"/>
            <w:sz w:val="22"/>
            <w:szCs w:val="22"/>
          </w:rPr>
          <w:t>Imperial Federation, map of the world showing the extent of the British Empire in 1886</w:t>
        </w:r>
      </w:hyperlink>
    </w:p>
    <w:p w14:paraId="308CCA96" w14:textId="2176A5FF" w:rsidR="001C4F1E" w:rsidRPr="00131868" w:rsidRDefault="001C4F1E" w:rsidP="664B3D38">
      <w:pPr>
        <w:rPr>
          <w:b/>
          <w:bCs/>
          <w:sz w:val="28"/>
          <w:szCs w:val="28"/>
        </w:rPr>
      </w:pPr>
    </w:p>
    <w:p w14:paraId="19F67410" w14:textId="32A076A5" w:rsidR="001C4F1E" w:rsidRPr="00131868" w:rsidRDefault="001C4F1E" w:rsidP="001C4F1E">
      <w:r>
        <w:br w:type="page"/>
      </w:r>
    </w:p>
    <w:p w14:paraId="5C91A79F" w14:textId="6E833EDE" w:rsidR="001C4F1E" w:rsidRPr="00131868" w:rsidRDefault="001C4F1E" w:rsidP="664B3D38">
      <w:pPr>
        <w:rPr>
          <w:b/>
          <w:bCs/>
          <w:sz w:val="28"/>
          <w:szCs w:val="28"/>
        </w:rPr>
      </w:pPr>
      <w:r w:rsidRPr="664B3D38">
        <w:rPr>
          <w:b/>
          <w:bCs/>
          <w:sz w:val="28"/>
          <w:szCs w:val="28"/>
        </w:rPr>
        <w:lastRenderedPageBreak/>
        <w:t>Activity 2:</w:t>
      </w:r>
    </w:p>
    <w:p w14:paraId="4DDBEF00" w14:textId="77777777" w:rsidR="001C4F1E" w:rsidRPr="00131868" w:rsidRDefault="001C4F1E" w:rsidP="001C4F1E">
      <w:pPr>
        <w:rPr>
          <w:sz w:val="28"/>
        </w:rPr>
      </w:pPr>
    </w:p>
    <w:p w14:paraId="5BCF74D4" w14:textId="408D0CC1" w:rsidR="001C4F1E" w:rsidRPr="00131868" w:rsidRDefault="001C4F1E" w:rsidP="31A84131">
      <w:pPr>
        <w:rPr>
          <w:sz w:val="28"/>
          <w:szCs w:val="28"/>
        </w:rPr>
      </w:pPr>
      <w:r w:rsidRPr="664B3D38">
        <w:rPr>
          <w:sz w:val="28"/>
          <w:szCs w:val="28"/>
        </w:rPr>
        <w:t>Highlight in one colour evidence suggest</w:t>
      </w:r>
      <w:r w:rsidR="66ADCCA4" w:rsidRPr="664B3D38">
        <w:rPr>
          <w:sz w:val="28"/>
          <w:szCs w:val="28"/>
        </w:rPr>
        <w:t>ing that</w:t>
      </w:r>
      <w:r w:rsidRPr="664B3D38">
        <w:rPr>
          <w:sz w:val="28"/>
          <w:szCs w:val="28"/>
        </w:rPr>
        <w:t xml:space="preserve"> Britain gained economic power.</w:t>
      </w:r>
      <w:r w:rsidR="31505E8C" w:rsidRPr="664B3D38">
        <w:rPr>
          <w:sz w:val="28"/>
          <w:szCs w:val="28"/>
        </w:rPr>
        <w:t xml:space="preserve"> </w:t>
      </w:r>
      <w:r w:rsidRPr="664B3D38">
        <w:rPr>
          <w:sz w:val="28"/>
          <w:szCs w:val="28"/>
        </w:rPr>
        <w:t>Highlight in another colour evidence suggest</w:t>
      </w:r>
      <w:r w:rsidR="4B3D1899" w:rsidRPr="664B3D38">
        <w:rPr>
          <w:sz w:val="28"/>
          <w:szCs w:val="28"/>
        </w:rPr>
        <w:t>ing that</w:t>
      </w:r>
      <w:r w:rsidRPr="664B3D38">
        <w:rPr>
          <w:sz w:val="28"/>
          <w:szCs w:val="28"/>
        </w:rPr>
        <w:t xml:space="preserve"> parts of the Middle East gained economic power.</w:t>
      </w:r>
    </w:p>
    <w:p w14:paraId="3461D779" w14:textId="77777777" w:rsidR="001C4F1E" w:rsidRPr="00131868" w:rsidRDefault="001C4F1E" w:rsidP="001C4F1E">
      <w:pPr>
        <w:rPr>
          <w:sz w:val="28"/>
        </w:rPr>
      </w:pPr>
    </w:p>
    <w:tbl>
      <w:tblPr>
        <w:tblStyle w:val="TableGrid"/>
        <w:tblW w:w="10343" w:type="dxa"/>
        <w:tblLook w:val="04A0" w:firstRow="1" w:lastRow="0" w:firstColumn="1" w:lastColumn="0" w:noHBand="0" w:noVBand="1"/>
      </w:tblPr>
      <w:tblGrid>
        <w:gridCol w:w="10343"/>
      </w:tblGrid>
      <w:tr w:rsidR="001C4F1E" w:rsidRPr="00131868" w14:paraId="20EC0D2D" w14:textId="77777777" w:rsidTr="11814D7E">
        <w:tc>
          <w:tcPr>
            <w:tcW w:w="10343" w:type="dxa"/>
          </w:tcPr>
          <w:p w14:paraId="7A4265B0" w14:textId="77777777" w:rsidR="001C4F1E" w:rsidRPr="00131868" w:rsidRDefault="001C4F1E" w:rsidP="001C4F1E">
            <w:pPr>
              <w:rPr>
                <w:b/>
                <w:sz w:val="28"/>
              </w:rPr>
            </w:pPr>
            <w:r w:rsidRPr="00131868">
              <w:rPr>
                <w:b/>
                <w:sz w:val="28"/>
              </w:rPr>
              <w:t>Event</w:t>
            </w:r>
          </w:p>
        </w:tc>
      </w:tr>
      <w:tr w:rsidR="001C4F1E" w:rsidRPr="00131868" w14:paraId="79BA1D14" w14:textId="77777777" w:rsidTr="00F5453F">
        <w:trPr>
          <w:trHeight w:val="1984"/>
        </w:trPr>
        <w:tc>
          <w:tcPr>
            <w:tcW w:w="10343" w:type="dxa"/>
          </w:tcPr>
          <w:p w14:paraId="04D18128" w14:textId="77777777" w:rsidR="001C4F1E" w:rsidRPr="00131868" w:rsidRDefault="001C4F1E" w:rsidP="001C4F1E">
            <w:pPr>
              <w:rPr>
                <w:sz w:val="28"/>
              </w:rPr>
            </w:pPr>
            <w:r w:rsidRPr="00131868">
              <w:rPr>
                <w:sz w:val="28"/>
              </w:rPr>
              <w:t>1901</w:t>
            </w:r>
          </w:p>
          <w:p w14:paraId="3CF2D8B6" w14:textId="77777777" w:rsidR="001C4F1E" w:rsidRPr="00131868" w:rsidRDefault="001C4F1E" w:rsidP="001C4F1E">
            <w:pPr>
              <w:rPr>
                <w:sz w:val="28"/>
              </w:rPr>
            </w:pPr>
          </w:p>
          <w:p w14:paraId="4C84C839" w14:textId="1D513094" w:rsidR="001C4F1E" w:rsidRPr="00131868" w:rsidRDefault="001C4F1E" w:rsidP="31A84131">
            <w:pPr>
              <w:rPr>
                <w:sz w:val="28"/>
                <w:szCs w:val="28"/>
              </w:rPr>
            </w:pPr>
            <w:r w:rsidRPr="664B3D38">
              <w:rPr>
                <w:sz w:val="28"/>
                <w:szCs w:val="28"/>
              </w:rPr>
              <w:t>A British businessman made a deal with the Shah (leader) of Persia for permission to search for oil in the country. In return</w:t>
            </w:r>
            <w:r w:rsidR="6AF3A308" w:rsidRPr="664B3D38">
              <w:rPr>
                <w:sz w:val="28"/>
                <w:szCs w:val="28"/>
              </w:rPr>
              <w:t>,</w:t>
            </w:r>
            <w:r w:rsidRPr="664B3D38">
              <w:rPr>
                <w:sz w:val="28"/>
                <w:szCs w:val="28"/>
              </w:rPr>
              <w:t xml:space="preserve"> the Shah would receive £20,000, shares in the oil company and 16% of the profits of any oil discovered</w:t>
            </w:r>
            <w:r w:rsidR="460BF097" w:rsidRPr="664B3D38">
              <w:rPr>
                <w:sz w:val="28"/>
                <w:szCs w:val="28"/>
              </w:rPr>
              <w:t>.</w:t>
            </w:r>
          </w:p>
          <w:p w14:paraId="0FB78278" w14:textId="77777777" w:rsidR="001C4F1E" w:rsidRPr="00131868" w:rsidRDefault="001C4F1E" w:rsidP="001C4F1E">
            <w:pPr>
              <w:rPr>
                <w:sz w:val="28"/>
              </w:rPr>
            </w:pPr>
          </w:p>
        </w:tc>
      </w:tr>
      <w:tr w:rsidR="001C4F1E" w:rsidRPr="00131868" w14:paraId="7C5418FF" w14:textId="77777777" w:rsidTr="00F5453F">
        <w:trPr>
          <w:trHeight w:val="1984"/>
        </w:trPr>
        <w:tc>
          <w:tcPr>
            <w:tcW w:w="10343" w:type="dxa"/>
          </w:tcPr>
          <w:p w14:paraId="58D7C07D" w14:textId="77777777" w:rsidR="001C4F1E" w:rsidRPr="00131868" w:rsidRDefault="001C4F1E" w:rsidP="001C4F1E">
            <w:pPr>
              <w:rPr>
                <w:sz w:val="28"/>
              </w:rPr>
            </w:pPr>
            <w:r w:rsidRPr="00131868">
              <w:rPr>
                <w:sz w:val="28"/>
              </w:rPr>
              <w:t>1908</w:t>
            </w:r>
          </w:p>
          <w:p w14:paraId="1FC39945" w14:textId="77777777" w:rsidR="001C4F1E" w:rsidRPr="00131868" w:rsidRDefault="001C4F1E" w:rsidP="001C4F1E">
            <w:pPr>
              <w:rPr>
                <w:sz w:val="28"/>
              </w:rPr>
            </w:pPr>
          </w:p>
          <w:p w14:paraId="7E27E67F" w14:textId="77777777" w:rsidR="001C4F1E" w:rsidRPr="00131868" w:rsidRDefault="001C4F1E" w:rsidP="001C4F1E">
            <w:pPr>
              <w:rPr>
                <w:sz w:val="28"/>
              </w:rPr>
            </w:pPr>
            <w:r w:rsidRPr="00131868">
              <w:rPr>
                <w:sz w:val="28"/>
              </w:rPr>
              <w:t xml:space="preserve">Oil was discovered in </w:t>
            </w:r>
            <w:proofErr w:type="gramStart"/>
            <w:r w:rsidRPr="00131868">
              <w:rPr>
                <w:sz w:val="28"/>
              </w:rPr>
              <w:t>Persia</w:t>
            </w:r>
            <w:proofErr w:type="gramEnd"/>
            <w:r w:rsidRPr="00131868">
              <w:rPr>
                <w:sz w:val="28"/>
              </w:rPr>
              <w:t xml:space="preserve"> and the Anglo-Persian Oil Company was created. From this point, the Anglo-Persian Oil Company invested a lot of money into Persia to build its oil industry.</w:t>
            </w:r>
          </w:p>
          <w:p w14:paraId="0562CB0E" w14:textId="77777777" w:rsidR="001C4F1E" w:rsidRPr="00131868" w:rsidRDefault="001C4F1E" w:rsidP="001C4F1E">
            <w:pPr>
              <w:rPr>
                <w:sz w:val="28"/>
              </w:rPr>
            </w:pPr>
          </w:p>
        </w:tc>
      </w:tr>
      <w:tr w:rsidR="001C4F1E" w:rsidRPr="00131868" w14:paraId="7AB89662" w14:textId="77777777" w:rsidTr="00F5453F">
        <w:trPr>
          <w:trHeight w:val="1984"/>
        </w:trPr>
        <w:tc>
          <w:tcPr>
            <w:tcW w:w="10343" w:type="dxa"/>
          </w:tcPr>
          <w:p w14:paraId="3625ECC7" w14:textId="77777777" w:rsidR="001C4F1E" w:rsidRPr="00131868" w:rsidRDefault="001C4F1E" w:rsidP="001C4F1E">
            <w:pPr>
              <w:rPr>
                <w:sz w:val="28"/>
              </w:rPr>
            </w:pPr>
            <w:r w:rsidRPr="00131868">
              <w:rPr>
                <w:sz w:val="28"/>
              </w:rPr>
              <w:t>1914</w:t>
            </w:r>
          </w:p>
          <w:p w14:paraId="34CE0A41" w14:textId="77777777" w:rsidR="001C4F1E" w:rsidRPr="00131868" w:rsidRDefault="001C4F1E" w:rsidP="001C4F1E">
            <w:pPr>
              <w:rPr>
                <w:sz w:val="28"/>
              </w:rPr>
            </w:pPr>
          </w:p>
          <w:p w14:paraId="7B9DAC65" w14:textId="1FECD9CA" w:rsidR="001C4F1E" w:rsidRPr="00131868" w:rsidRDefault="001C4F1E" w:rsidP="664B3D38">
            <w:pPr>
              <w:rPr>
                <w:sz w:val="28"/>
                <w:szCs w:val="28"/>
              </w:rPr>
            </w:pPr>
            <w:r w:rsidRPr="664B3D38">
              <w:rPr>
                <w:sz w:val="28"/>
                <w:szCs w:val="28"/>
              </w:rPr>
              <w:t>The British government bought 51% of the Anglo-Persian Oil Company. The British government now directly owned oil in Persia</w:t>
            </w:r>
            <w:r w:rsidR="57D0609D" w:rsidRPr="664B3D38">
              <w:rPr>
                <w:sz w:val="28"/>
                <w:szCs w:val="28"/>
              </w:rPr>
              <w:t>.</w:t>
            </w:r>
          </w:p>
          <w:p w14:paraId="62EBF3C5" w14:textId="77777777" w:rsidR="001C4F1E" w:rsidRPr="00131868" w:rsidRDefault="001C4F1E" w:rsidP="001C4F1E">
            <w:pPr>
              <w:rPr>
                <w:sz w:val="28"/>
              </w:rPr>
            </w:pPr>
          </w:p>
          <w:p w14:paraId="028E2171" w14:textId="7C853BA0" w:rsidR="001C4F1E" w:rsidRPr="00131868" w:rsidRDefault="001C4F1E" w:rsidP="31A84131">
            <w:pPr>
              <w:rPr>
                <w:sz w:val="28"/>
                <w:szCs w:val="28"/>
              </w:rPr>
            </w:pPr>
            <w:r w:rsidRPr="664B3D38">
              <w:rPr>
                <w:sz w:val="28"/>
                <w:szCs w:val="28"/>
              </w:rPr>
              <w:t xml:space="preserve">Britain wanted to own this oil to ensure </w:t>
            </w:r>
            <w:r w:rsidR="134A8F90" w:rsidRPr="664B3D38">
              <w:rPr>
                <w:sz w:val="28"/>
                <w:szCs w:val="28"/>
              </w:rPr>
              <w:t xml:space="preserve">oil </w:t>
            </w:r>
            <w:r w:rsidRPr="664B3D38">
              <w:rPr>
                <w:sz w:val="28"/>
                <w:szCs w:val="28"/>
              </w:rPr>
              <w:t>supplies for its army and navy in W</w:t>
            </w:r>
            <w:r w:rsidR="5AA857E0" w:rsidRPr="664B3D38">
              <w:rPr>
                <w:sz w:val="28"/>
                <w:szCs w:val="28"/>
              </w:rPr>
              <w:t xml:space="preserve">orld </w:t>
            </w:r>
            <w:r w:rsidRPr="664B3D38">
              <w:rPr>
                <w:sz w:val="28"/>
                <w:szCs w:val="28"/>
              </w:rPr>
              <w:t>W</w:t>
            </w:r>
            <w:r w:rsidR="203D681E" w:rsidRPr="664B3D38">
              <w:rPr>
                <w:sz w:val="28"/>
                <w:szCs w:val="28"/>
              </w:rPr>
              <w:t>ar I</w:t>
            </w:r>
            <w:r w:rsidRPr="664B3D38">
              <w:rPr>
                <w:sz w:val="28"/>
                <w:szCs w:val="28"/>
              </w:rPr>
              <w:t>.</w:t>
            </w:r>
          </w:p>
          <w:p w14:paraId="6D98A12B" w14:textId="77777777" w:rsidR="001C4F1E" w:rsidRPr="00131868" w:rsidRDefault="001C4F1E" w:rsidP="001C4F1E">
            <w:pPr>
              <w:rPr>
                <w:sz w:val="28"/>
              </w:rPr>
            </w:pPr>
          </w:p>
        </w:tc>
      </w:tr>
      <w:tr w:rsidR="001C4F1E" w:rsidRPr="00131868" w14:paraId="20073E48" w14:textId="77777777" w:rsidTr="00F5453F">
        <w:trPr>
          <w:trHeight w:val="1984"/>
        </w:trPr>
        <w:tc>
          <w:tcPr>
            <w:tcW w:w="10343" w:type="dxa"/>
          </w:tcPr>
          <w:p w14:paraId="27A6C1A4" w14:textId="7BC6700E" w:rsidR="001C4F1E" w:rsidRPr="00131868" w:rsidRDefault="001C4F1E" w:rsidP="664B3D38">
            <w:pPr>
              <w:rPr>
                <w:sz w:val="28"/>
                <w:szCs w:val="28"/>
              </w:rPr>
            </w:pPr>
            <w:r w:rsidRPr="664B3D38">
              <w:rPr>
                <w:sz w:val="28"/>
                <w:szCs w:val="28"/>
              </w:rPr>
              <w:t>1918</w:t>
            </w:r>
            <w:r w:rsidR="43224485" w:rsidRPr="664B3D38">
              <w:rPr>
                <w:sz w:val="28"/>
                <w:szCs w:val="28"/>
              </w:rPr>
              <w:t>–</w:t>
            </w:r>
            <w:r w:rsidRPr="664B3D38">
              <w:rPr>
                <w:sz w:val="28"/>
                <w:szCs w:val="28"/>
              </w:rPr>
              <w:t>21</w:t>
            </w:r>
          </w:p>
          <w:p w14:paraId="2946DB82" w14:textId="77777777" w:rsidR="001C4F1E" w:rsidRPr="00131868" w:rsidRDefault="001C4F1E" w:rsidP="001C4F1E">
            <w:pPr>
              <w:rPr>
                <w:sz w:val="28"/>
              </w:rPr>
            </w:pPr>
          </w:p>
          <w:p w14:paraId="218F122A" w14:textId="128E8406" w:rsidR="001C4F1E" w:rsidRPr="00131868" w:rsidRDefault="001C4F1E" w:rsidP="664B3D38">
            <w:pPr>
              <w:rPr>
                <w:sz w:val="28"/>
                <w:szCs w:val="28"/>
              </w:rPr>
            </w:pPr>
            <w:r w:rsidRPr="664B3D38">
              <w:rPr>
                <w:sz w:val="28"/>
                <w:szCs w:val="28"/>
              </w:rPr>
              <w:t>The new country of Iraq was created after W</w:t>
            </w:r>
            <w:r w:rsidR="6613BC01" w:rsidRPr="664B3D38">
              <w:rPr>
                <w:sz w:val="28"/>
                <w:szCs w:val="28"/>
              </w:rPr>
              <w:t xml:space="preserve">orld </w:t>
            </w:r>
            <w:r w:rsidRPr="664B3D38">
              <w:rPr>
                <w:sz w:val="28"/>
                <w:szCs w:val="28"/>
              </w:rPr>
              <w:t>W</w:t>
            </w:r>
            <w:r w:rsidR="0A3DBD14" w:rsidRPr="664B3D38">
              <w:rPr>
                <w:sz w:val="28"/>
                <w:szCs w:val="28"/>
              </w:rPr>
              <w:t>ar I</w:t>
            </w:r>
            <w:r w:rsidRPr="664B3D38">
              <w:rPr>
                <w:sz w:val="28"/>
                <w:szCs w:val="28"/>
              </w:rPr>
              <w:t>. Under the League of Nations mandate system, Britain decided the leader of Iraq and had strong influence over its government. Britain crushed an Iraqi uprising in 1920. Britain wanted control of Iraq’s oil.</w:t>
            </w:r>
          </w:p>
          <w:p w14:paraId="5997CC1D" w14:textId="77777777" w:rsidR="001C4F1E" w:rsidRPr="00131868" w:rsidRDefault="001C4F1E" w:rsidP="001C4F1E">
            <w:pPr>
              <w:rPr>
                <w:sz w:val="28"/>
              </w:rPr>
            </w:pPr>
          </w:p>
        </w:tc>
      </w:tr>
      <w:tr w:rsidR="001C4F1E" w:rsidRPr="00131868" w14:paraId="24045679" w14:textId="77777777" w:rsidTr="00F5453F">
        <w:trPr>
          <w:trHeight w:val="1984"/>
        </w:trPr>
        <w:tc>
          <w:tcPr>
            <w:tcW w:w="10343" w:type="dxa"/>
          </w:tcPr>
          <w:p w14:paraId="4D6632A0" w14:textId="77777777" w:rsidR="001C4F1E" w:rsidRPr="00131868" w:rsidRDefault="001C4F1E" w:rsidP="001C4F1E">
            <w:pPr>
              <w:rPr>
                <w:sz w:val="28"/>
              </w:rPr>
            </w:pPr>
            <w:r w:rsidRPr="00131868">
              <w:rPr>
                <w:sz w:val="28"/>
              </w:rPr>
              <w:t>1928</w:t>
            </w:r>
          </w:p>
          <w:p w14:paraId="110FFD37" w14:textId="77777777" w:rsidR="001C4F1E" w:rsidRPr="00131868" w:rsidRDefault="001C4F1E" w:rsidP="001C4F1E">
            <w:pPr>
              <w:rPr>
                <w:sz w:val="28"/>
              </w:rPr>
            </w:pPr>
          </w:p>
          <w:p w14:paraId="03224E41" w14:textId="77777777" w:rsidR="001C4F1E" w:rsidRPr="00131868" w:rsidRDefault="001C4F1E" w:rsidP="664B3D38">
            <w:pPr>
              <w:rPr>
                <w:sz w:val="28"/>
                <w:szCs w:val="28"/>
              </w:rPr>
            </w:pPr>
            <w:r w:rsidRPr="664B3D38">
              <w:rPr>
                <w:sz w:val="28"/>
                <w:szCs w:val="28"/>
              </w:rPr>
              <w:t>The Red Line Agreement divided up oil rights in a large part of the Middle East between British, French and American oil companies.</w:t>
            </w:r>
          </w:p>
          <w:p w14:paraId="1CB86F4D" w14:textId="3F9DEEAF" w:rsidR="664B3D38" w:rsidRDefault="664B3D38" w:rsidP="664B3D38">
            <w:pPr>
              <w:rPr>
                <w:sz w:val="28"/>
                <w:szCs w:val="28"/>
              </w:rPr>
            </w:pPr>
          </w:p>
          <w:p w14:paraId="6B699379" w14:textId="77777777" w:rsidR="001C4F1E" w:rsidRPr="00131868" w:rsidRDefault="001C4F1E" w:rsidP="001C4F1E">
            <w:pPr>
              <w:rPr>
                <w:sz w:val="28"/>
              </w:rPr>
            </w:pPr>
          </w:p>
        </w:tc>
      </w:tr>
      <w:tr w:rsidR="001C4F1E" w:rsidRPr="00131868" w14:paraId="1B8723D0" w14:textId="77777777" w:rsidTr="00F5453F">
        <w:trPr>
          <w:trHeight w:val="1984"/>
        </w:trPr>
        <w:tc>
          <w:tcPr>
            <w:tcW w:w="10343" w:type="dxa"/>
          </w:tcPr>
          <w:p w14:paraId="62B21C76" w14:textId="7D418B89" w:rsidR="001C4F1E" w:rsidRPr="00131868" w:rsidRDefault="001C4F1E" w:rsidP="664B3D38">
            <w:pPr>
              <w:rPr>
                <w:sz w:val="28"/>
                <w:szCs w:val="28"/>
              </w:rPr>
            </w:pPr>
            <w:r w:rsidRPr="11814D7E">
              <w:rPr>
                <w:sz w:val="28"/>
                <w:szCs w:val="28"/>
              </w:rPr>
              <w:t>1932</w:t>
            </w:r>
            <w:r w:rsidR="747D88F5" w:rsidRPr="11814D7E">
              <w:rPr>
                <w:sz w:val="28"/>
                <w:szCs w:val="28"/>
              </w:rPr>
              <w:t>–</w:t>
            </w:r>
            <w:r w:rsidRPr="11814D7E">
              <w:rPr>
                <w:sz w:val="28"/>
                <w:szCs w:val="28"/>
              </w:rPr>
              <w:t>3</w:t>
            </w:r>
            <w:r w:rsidR="073CB1A5" w:rsidRPr="11814D7E">
              <w:rPr>
                <w:sz w:val="28"/>
                <w:szCs w:val="28"/>
              </w:rPr>
              <w:t>3</w:t>
            </w:r>
          </w:p>
          <w:p w14:paraId="3FE9F23F" w14:textId="77777777" w:rsidR="001C4F1E" w:rsidRPr="00131868" w:rsidRDefault="001C4F1E" w:rsidP="001C4F1E">
            <w:pPr>
              <w:rPr>
                <w:sz w:val="28"/>
              </w:rPr>
            </w:pPr>
          </w:p>
          <w:p w14:paraId="08CE6F91" w14:textId="5D4FC0F3" w:rsidR="001C4F1E" w:rsidRPr="00F5453F" w:rsidRDefault="001C4F1E" w:rsidP="001C4F1E">
            <w:pPr>
              <w:rPr>
                <w:sz w:val="28"/>
                <w:szCs w:val="28"/>
              </w:rPr>
            </w:pPr>
            <w:r w:rsidRPr="664B3D38">
              <w:rPr>
                <w:sz w:val="28"/>
                <w:szCs w:val="28"/>
              </w:rPr>
              <w:t>The Shah (leader) of Persia cancelled Britain’s rights to oil in the country. In 1933, Britain agreed a new deal with the Shah</w:t>
            </w:r>
            <w:r w:rsidR="43DFB444" w:rsidRPr="664B3D38">
              <w:rPr>
                <w:sz w:val="28"/>
                <w:szCs w:val="28"/>
              </w:rPr>
              <w:t>,</w:t>
            </w:r>
            <w:r w:rsidRPr="664B3D38">
              <w:rPr>
                <w:sz w:val="28"/>
                <w:szCs w:val="28"/>
              </w:rPr>
              <w:t xml:space="preserve"> which gave him more money in return for restoring Britain’s oil rights.</w:t>
            </w:r>
          </w:p>
        </w:tc>
      </w:tr>
    </w:tbl>
    <w:p w14:paraId="52F883A2" w14:textId="269D2E72" w:rsidR="001C4F1E" w:rsidRPr="00131868" w:rsidRDefault="001C4F1E" w:rsidP="001C4F1E"/>
    <w:p w14:paraId="0B190110" w14:textId="4F99C2C5" w:rsidR="001C4F1E" w:rsidRPr="00131868" w:rsidRDefault="001C4F1E" w:rsidP="664B3D38">
      <w:pPr>
        <w:rPr>
          <w:b/>
          <w:bCs/>
          <w:sz w:val="28"/>
          <w:szCs w:val="28"/>
        </w:rPr>
      </w:pPr>
      <w:r w:rsidRPr="664B3D38">
        <w:rPr>
          <w:b/>
          <w:bCs/>
          <w:sz w:val="28"/>
          <w:szCs w:val="28"/>
        </w:rPr>
        <w:t>Activity 3:</w:t>
      </w:r>
    </w:p>
    <w:p w14:paraId="61CDCEAD" w14:textId="77777777" w:rsidR="001C4F1E" w:rsidRPr="00131868" w:rsidRDefault="001C4F1E" w:rsidP="001C4F1E">
      <w:pPr>
        <w:rPr>
          <w:sz w:val="28"/>
        </w:rPr>
      </w:pPr>
    </w:p>
    <w:p w14:paraId="14F9265A" w14:textId="77777777" w:rsidR="001C4F1E" w:rsidRPr="00131868" w:rsidRDefault="001C4F1E" w:rsidP="001C4F1E">
      <w:pPr>
        <w:rPr>
          <w:sz w:val="28"/>
        </w:rPr>
      </w:pPr>
      <w:r w:rsidRPr="00131868">
        <w:rPr>
          <w:sz w:val="28"/>
        </w:rPr>
        <w:t>Were the economies of the oil-producing countries growing more quickly or more slowly than the Middle East average?</w:t>
      </w:r>
    </w:p>
    <w:p w14:paraId="6BB9E253" w14:textId="77777777" w:rsidR="001C4F1E" w:rsidRPr="00131868" w:rsidRDefault="001C4F1E" w:rsidP="001C4F1E">
      <w:pPr>
        <w:rPr>
          <w:sz w:val="28"/>
        </w:rPr>
      </w:pPr>
    </w:p>
    <w:p w14:paraId="6B2EF1C1" w14:textId="77777777" w:rsidR="001C4F1E" w:rsidRPr="00131868" w:rsidRDefault="001C4F1E" w:rsidP="664B3D38">
      <w:pPr>
        <w:rPr>
          <w:b/>
          <w:bCs/>
          <w:sz w:val="28"/>
          <w:szCs w:val="28"/>
        </w:rPr>
      </w:pPr>
      <w:r w:rsidRPr="00131868">
        <w:rPr>
          <w:noProof/>
          <w:sz w:val="28"/>
        </w:rPr>
        <w:drawing>
          <wp:anchor distT="0" distB="0" distL="114300" distR="114300" simplePos="0" relativeHeight="251660288" behindDoc="0" locked="0" layoutInCell="1" allowOverlap="1" wp14:anchorId="610BBC54" wp14:editId="2F311B2F">
            <wp:simplePos x="0" y="0"/>
            <wp:positionH relativeFrom="column">
              <wp:posOffset>2231753</wp:posOffset>
            </wp:positionH>
            <wp:positionV relativeFrom="paragraph">
              <wp:posOffset>282847</wp:posOffset>
            </wp:positionV>
            <wp:extent cx="1867535" cy="5153660"/>
            <wp:effectExtent l="0" t="0" r="0" b="2540"/>
            <wp:wrapNone/>
            <wp:docPr id="5" name="Picture 4">
              <a:extLst xmlns:a="http://schemas.openxmlformats.org/drawingml/2006/main">
                <a:ext uri="{FF2B5EF4-FFF2-40B4-BE49-F238E27FC236}">
                  <a16:creationId xmlns:a16="http://schemas.microsoft.com/office/drawing/2014/main" id="{3A0E8524-8893-3C46-B47D-F1C5F1C92722}"/>
                </a:ext>
              </a:extLst>
            </wp:docPr>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3A0E8524-8893-3C46-B47D-F1C5F1C92722}"/>
                        </a:ext>
                      </a:extLst>
                    </pic:cNvPr>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867535" cy="5153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1868">
        <w:rPr>
          <w:b/>
          <w:noProof/>
          <w:sz w:val="28"/>
        </w:rPr>
        <w:drawing>
          <wp:anchor distT="0" distB="0" distL="114300" distR="114300" simplePos="0" relativeHeight="251659264" behindDoc="0" locked="0" layoutInCell="1" allowOverlap="1" wp14:anchorId="5AEF15BD" wp14:editId="08012690">
            <wp:simplePos x="0" y="0"/>
            <wp:positionH relativeFrom="column">
              <wp:posOffset>0</wp:posOffset>
            </wp:positionH>
            <wp:positionV relativeFrom="paragraph">
              <wp:posOffset>284117</wp:posOffset>
            </wp:positionV>
            <wp:extent cx="2237653" cy="5153891"/>
            <wp:effectExtent l="0" t="0" r="0" b="2540"/>
            <wp:wrapNone/>
            <wp:docPr id="1" name="Picture 3">
              <a:extLst xmlns:a="http://schemas.openxmlformats.org/drawingml/2006/main">
                <a:ext uri="{FF2B5EF4-FFF2-40B4-BE49-F238E27FC236}">
                  <a16:creationId xmlns:a16="http://schemas.microsoft.com/office/drawing/2014/main" id="{9EAC7121-2912-1D45-81BC-2305D20230A6}"/>
                </a:ext>
              </a:extLst>
            </wp:docPr>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9EAC7121-2912-1D45-81BC-2305D20230A6}"/>
                        </a:ext>
                      </a:extLst>
                    </pic:cNvPr>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2237653" cy="515389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664B3D38">
        <w:rPr>
          <w:b/>
          <w:bCs/>
          <w:sz w:val="28"/>
          <w:szCs w:val="28"/>
        </w:rPr>
        <w:t>GDP per capita (adjusted for inflation)</w:t>
      </w:r>
    </w:p>
    <w:p w14:paraId="79B79C9A" w14:textId="1B425D7F" w:rsidR="664B3D38" w:rsidRDefault="664B3D38" w:rsidP="664B3D38">
      <w:pPr>
        <w:rPr>
          <w:b/>
          <w:bCs/>
          <w:sz w:val="28"/>
          <w:szCs w:val="28"/>
        </w:rPr>
      </w:pPr>
    </w:p>
    <w:p w14:paraId="72326510" w14:textId="3FB73751" w:rsidR="664B3D38" w:rsidRDefault="664B3D38" w:rsidP="664B3D38">
      <w:pPr>
        <w:rPr>
          <w:b/>
          <w:bCs/>
          <w:sz w:val="28"/>
          <w:szCs w:val="28"/>
        </w:rPr>
      </w:pPr>
    </w:p>
    <w:p w14:paraId="115A0A08" w14:textId="2C6D4860" w:rsidR="664B3D38" w:rsidRDefault="664B3D38" w:rsidP="664B3D38">
      <w:pPr>
        <w:rPr>
          <w:b/>
          <w:bCs/>
          <w:sz w:val="28"/>
          <w:szCs w:val="28"/>
        </w:rPr>
      </w:pPr>
    </w:p>
    <w:p w14:paraId="2A476066" w14:textId="474E98CE" w:rsidR="664B3D38" w:rsidRDefault="664B3D38" w:rsidP="664B3D38">
      <w:pPr>
        <w:rPr>
          <w:b/>
          <w:bCs/>
          <w:sz w:val="28"/>
          <w:szCs w:val="28"/>
        </w:rPr>
      </w:pPr>
    </w:p>
    <w:p w14:paraId="005A8603" w14:textId="54DF91A5" w:rsidR="664B3D38" w:rsidRDefault="664B3D38" w:rsidP="664B3D38">
      <w:pPr>
        <w:rPr>
          <w:b/>
          <w:bCs/>
          <w:sz w:val="28"/>
          <w:szCs w:val="28"/>
        </w:rPr>
      </w:pPr>
    </w:p>
    <w:p w14:paraId="365B4B56" w14:textId="44DD805C" w:rsidR="664B3D38" w:rsidRDefault="664B3D38" w:rsidP="664B3D38">
      <w:pPr>
        <w:rPr>
          <w:b/>
          <w:bCs/>
          <w:sz w:val="28"/>
          <w:szCs w:val="28"/>
        </w:rPr>
      </w:pPr>
    </w:p>
    <w:p w14:paraId="4281B180" w14:textId="4BF7D6E8" w:rsidR="664B3D38" w:rsidRDefault="664B3D38" w:rsidP="664B3D38">
      <w:pPr>
        <w:rPr>
          <w:b/>
          <w:bCs/>
          <w:sz w:val="28"/>
          <w:szCs w:val="28"/>
        </w:rPr>
      </w:pPr>
    </w:p>
    <w:p w14:paraId="4A02B8E2" w14:textId="354CF419" w:rsidR="664B3D38" w:rsidRDefault="664B3D38" w:rsidP="664B3D38">
      <w:pPr>
        <w:rPr>
          <w:b/>
          <w:bCs/>
          <w:sz w:val="28"/>
          <w:szCs w:val="28"/>
        </w:rPr>
      </w:pPr>
    </w:p>
    <w:p w14:paraId="182D4D39" w14:textId="0AFD388C" w:rsidR="664B3D38" w:rsidRDefault="664B3D38" w:rsidP="664B3D38">
      <w:pPr>
        <w:rPr>
          <w:b/>
          <w:bCs/>
          <w:sz w:val="28"/>
          <w:szCs w:val="28"/>
        </w:rPr>
      </w:pPr>
    </w:p>
    <w:p w14:paraId="5264F627" w14:textId="251FFA5C" w:rsidR="664B3D38" w:rsidRDefault="664B3D38" w:rsidP="664B3D38">
      <w:pPr>
        <w:rPr>
          <w:b/>
          <w:bCs/>
          <w:sz w:val="28"/>
          <w:szCs w:val="28"/>
        </w:rPr>
      </w:pPr>
    </w:p>
    <w:p w14:paraId="1765453D" w14:textId="43FD4EF1" w:rsidR="664B3D38" w:rsidRDefault="664B3D38" w:rsidP="664B3D38">
      <w:pPr>
        <w:rPr>
          <w:b/>
          <w:bCs/>
          <w:sz w:val="28"/>
          <w:szCs w:val="28"/>
        </w:rPr>
      </w:pPr>
    </w:p>
    <w:p w14:paraId="19892F1C" w14:textId="52E98BD7" w:rsidR="664B3D38" w:rsidRDefault="664B3D38" w:rsidP="664B3D38">
      <w:pPr>
        <w:rPr>
          <w:b/>
          <w:bCs/>
          <w:sz w:val="28"/>
          <w:szCs w:val="28"/>
        </w:rPr>
      </w:pPr>
    </w:p>
    <w:p w14:paraId="1C5E8F21" w14:textId="68DFD314" w:rsidR="664B3D38" w:rsidRDefault="664B3D38" w:rsidP="664B3D38">
      <w:pPr>
        <w:rPr>
          <w:b/>
          <w:bCs/>
          <w:sz w:val="28"/>
          <w:szCs w:val="28"/>
        </w:rPr>
      </w:pPr>
    </w:p>
    <w:p w14:paraId="19566123" w14:textId="1ED2A3F2" w:rsidR="664B3D38" w:rsidRDefault="664B3D38" w:rsidP="664B3D38">
      <w:pPr>
        <w:rPr>
          <w:b/>
          <w:bCs/>
          <w:sz w:val="28"/>
          <w:szCs w:val="28"/>
        </w:rPr>
      </w:pPr>
    </w:p>
    <w:p w14:paraId="3B064037" w14:textId="5DD9B64A" w:rsidR="664B3D38" w:rsidRDefault="664B3D38" w:rsidP="664B3D38">
      <w:pPr>
        <w:rPr>
          <w:b/>
          <w:bCs/>
          <w:sz w:val="28"/>
          <w:szCs w:val="28"/>
        </w:rPr>
      </w:pPr>
    </w:p>
    <w:p w14:paraId="4B79EFFA" w14:textId="78460B56" w:rsidR="664B3D38" w:rsidRDefault="664B3D38" w:rsidP="664B3D38">
      <w:pPr>
        <w:rPr>
          <w:b/>
          <w:bCs/>
          <w:sz w:val="28"/>
          <w:szCs w:val="28"/>
        </w:rPr>
      </w:pPr>
    </w:p>
    <w:p w14:paraId="2A627F37" w14:textId="18619397" w:rsidR="664B3D38" w:rsidRDefault="664B3D38" w:rsidP="664B3D38">
      <w:pPr>
        <w:rPr>
          <w:b/>
          <w:bCs/>
          <w:sz w:val="28"/>
          <w:szCs w:val="28"/>
        </w:rPr>
      </w:pPr>
    </w:p>
    <w:p w14:paraId="4E644BAE" w14:textId="1F061652" w:rsidR="664B3D38" w:rsidRDefault="664B3D38" w:rsidP="664B3D38">
      <w:pPr>
        <w:rPr>
          <w:b/>
          <w:bCs/>
          <w:sz w:val="28"/>
          <w:szCs w:val="28"/>
        </w:rPr>
      </w:pPr>
    </w:p>
    <w:p w14:paraId="656A2974" w14:textId="56D6681E" w:rsidR="664B3D38" w:rsidRDefault="664B3D38" w:rsidP="664B3D38">
      <w:pPr>
        <w:rPr>
          <w:b/>
          <w:bCs/>
          <w:sz w:val="28"/>
          <w:szCs w:val="28"/>
        </w:rPr>
      </w:pPr>
    </w:p>
    <w:p w14:paraId="07CF1C9F" w14:textId="112FB1DD" w:rsidR="664B3D38" w:rsidRDefault="664B3D38" w:rsidP="664B3D38">
      <w:pPr>
        <w:rPr>
          <w:b/>
          <w:bCs/>
          <w:sz w:val="28"/>
          <w:szCs w:val="28"/>
        </w:rPr>
      </w:pPr>
    </w:p>
    <w:p w14:paraId="223B8E69" w14:textId="5095FD1B" w:rsidR="664B3D38" w:rsidRDefault="664B3D38" w:rsidP="664B3D38">
      <w:pPr>
        <w:rPr>
          <w:b/>
          <w:bCs/>
          <w:sz w:val="28"/>
          <w:szCs w:val="28"/>
        </w:rPr>
      </w:pPr>
    </w:p>
    <w:p w14:paraId="6A5429E7" w14:textId="3C14633C" w:rsidR="664B3D38" w:rsidRDefault="664B3D38" w:rsidP="664B3D38">
      <w:pPr>
        <w:rPr>
          <w:b/>
          <w:bCs/>
          <w:sz w:val="28"/>
          <w:szCs w:val="28"/>
        </w:rPr>
      </w:pPr>
    </w:p>
    <w:p w14:paraId="4E4731DB" w14:textId="77777777" w:rsidR="00D179DD" w:rsidRDefault="00D179DD" w:rsidP="664B3D38">
      <w:pPr>
        <w:rPr>
          <w:b/>
          <w:bCs/>
          <w:sz w:val="28"/>
          <w:szCs w:val="28"/>
        </w:rPr>
      </w:pPr>
    </w:p>
    <w:p w14:paraId="5444C874" w14:textId="77777777" w:rsidR="00D179DD" w:rsidRDefault="00D179DD" w:rsidP="664B3D38">
      <w:pPr>
        <w:rPr>
          <w:b/>
          <w:bCs/>
          <w:sz w:val="28"/>
          <w:szCs w:val="28"/>
        </w:rPr>
      </w:pPr>
    </w:p>
    <w:p w14:paraId="7F5042DE" w14:textId="1B22FE3E" w:rsidR="664B3D38" w:rsidRDefault="664B3D38" w:rsidP="664B3D38">
      <w:pPr>
        <w:rPr>
          <w:b/>
          <w:bCs/>
        </w:rPr>
      </w:pPr>
    </w:p>
    <w:p w14:paraId="63C9ED4A" w14:textId="453B7302" w:rsidR="2950E07F" w:rsidRDefault="2950E07F" w:rsidP="664B3D38">
      <w:pPr>
        <w:rPr>
          <w:rFonts w:eastAsiaTheme="minorEastAsia"/>
        </w:rPr>
      </w:pPr>
      <w:r w:rsidRPr="664B3D38">
        <w:rPr>
          <w:rFonts w:eastAsiaTheme="minorEastAsia"/>
          <w:color w:val="000000" w:themeColor="text1"/>
          <w:sz w:val="22"/>
          <w:szCs w:val="22"/>
        </w:rPr>
        <w:t xml:space="preserve">Source: Pamuk, S. (2006) ‘Estimating economic growth in the Middle East since 1820’ in </w:t>
      </w:r>
      <w:r w:rsidRPr="664B3D38">
        <w:rPr>
          <w:rFonts w:eastAsiaTheme="minorEastAsia"/>
          <w:i/>
          <w:iCs/>
          <w:color w:val="000000" w:themeColor="text1"/>
          <w:sz w:val="22"/>
          <w:szCs w:val="22"/>
        </w:rPr>
        <w:t>Journal of Economic History</w:t>
      </w:r>
      <w:r w:rsidRPr="664B3D38">
        <w:rPr>
          <w:rFonts w:eastAsiaTheme="minorEastAsia"/>
          <w:color w:val="000000" w:themeColor="text1"/>
          <w:sz w:val="22"/>
          <w:szCs w:val="22"/>
        </w:rPr>
        <w:t xml:space="preserve">, </w:t>
      </w:r>
      <w:r w:rsidRPr="664B3D38">
        <w:rPr>
          <w:rFonts w:eastAsiaTheme="minorEastAsia"/>
          <w:i/>
          <w:iCs/>
          <w:color w:val="000000" w:themeColor="text1"/>
          <w:sz w:val="22"/>
          <w:szCs w:val="22"/>
        </w:rPr>
        <w:t>66</w:t>
      </w:r>
      <w:r w:rsidRPr="664B3D38">
        <w:rPr>
          <w:rFonts w:eastAsiaTheme="minorEastAsia"/>
          <w:color w:val="000000" w:themeColor="text1"/>
          <w:sz w:val="22"/>
          <w:szCs w:val="22"/>
        </w:rPr>
        <w:t>, no. 3, pp. 809–828.</w:t>
      </w:r>
    </w:p>
    <w:sectPr w:rsidR="2950E07F" w:rsidSect="001C4F1E">
      <w:pgSz w:w="11900" w:h="16840"/>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3192BE" w14:textId="77777777" w:rsidR="002521EA" w:rsidRDefault="002521EA" w:rsidP="00F81AD7">
      <w:r>
        <w:separator/>
      </w:r>
    </w:p>
  </w:endnote>
  <w:endnote w:type="continuationSeparator" w:id="0">
    <w:p w14:paraId="41F08B8D" w14:textId="77777777" w:rsidR="002521EA" w:rsidRDefault="002521EA" w:rsidP="00F81A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Mincho">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5853D2" w14:textId="77777777" w:rsidR="002521EA" w:rsidRDefault="002521EA" w:rsidP="00F81AD7">
      <w:r>
        <w:separator/>
      </w:r>
    </w:p>
  </w:footnote>
  <w:footnote w:type="continuationSeparator" w:id="0">
    <w:p w14:paraId="00982EE4" w14:textId="77777777" w:rsidR="002521EA" w:rsidRDefault="002521EA" w:rsidP="00F81AD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97507C"/>
    <w:multiLevelType w:val="hybridMultilevel"/>
    <w:tmpl w:val="BEE0464A"/>
    <w:lvl w:ilvl="0" w:tplc="06869EE6">
      <w:start w:val="1"/>
      <w:numFmt w:val="decimal"/>
      <w:lvlText w:val="%1."/>
      <w:lvlJc w:val="left"/>
      <w:pPr>
        <w:tabs>
          <w:tab w:val="num" w:pos="720"/>
        </w:tabs>
        <w:ind w:left="720" w:hanging="360"/>
      </w:pPr>
    </w:lvl>
    <w:lvl w:ilvl="1" w:tplc="8EE8D05E" w:tentative="1">
      <w:start w:val="1"/>
      <w:numFmt w:val="decimal"/>
      <w:lvlText w:val="%2."/>
      <w:lvlJc w:val="left"/>
      <w:pPr>
        <w:tabs>
          <w:tab w:val="num" w:pos="1440"/>
        </w:tabs>
        <w:ind w:left="1440" w:hanging="360"/>
      </w:pPr>
    </w:lvl>
    <w:lvl w:ilvl="2" w:tplc="392A8C5A" w:tentative="1">
      <w:start w:val="1"/>
      <w:numFmt w:val="decimal"/>
      <w:lvlText w:val="%3."/>
      <w:lvlJc w:val="left"/>
      <w:pPr>
        <w:tabs>
          <w:tab w:val="num" w:pos="2160"/>
        </w:tabs>
        <w:ind w:left="2160" w:hanging="360"/>
      </w:pPr>
    </w:lvl>
    <w:lvl w:ilvl="3" w:tplc="0506FA88" w:tentative="1">
      <w:start w:val="1"/>
      <w:numFmt w:val="decimal"/>
      <w:lvlText w:val="%4."/>
      <w:lvlJc w:val="left"/>
      <w:pPr>
        <w:tabs>
          <w:tab w:val="num" w:pos="2880"/>
        </w:tabs>
        <w:ind w:left="2880" w:hanging="360"/>
      </w:pPr>
    </w:lvl>
    <w:lvl w:ilvl="4" w:tplc="EC1EDB5E" w:tentative="1">
      <w:start w:val="1"/>
      <w:numFmt w:val="decimal"/>
      <w:lvlText w:val="%5."/>
      <w:lvlJc w:val="left"/>
      <w:pPr>
        <w:tabs>
          <w:tab w:val="num" w:pos="3600"/>
        </w:tabs>
        <w:ind w:left="3600" w:hanging="360"/>
      </w:pPr>
    </w:lvl>
    <w:lvl w:ilvl="5" w:tplc="61289234" w:tentative="1">
      <w:start w:val="1"/>
      <w:numFmt w:val="decimal"/>
      <w:lvlText w:val="%6."/>
      <w:lvlJc w:val="left"/>
      <w:pPr>
        <w:tabs>
          <w:tab w:val="num" w:pos="4320"/>
        </w:tabs>
        <w:ind w:left="4320" w:hanging="360"/>
      </w:pPr>
    </w:lvl>
    <w:lvl w:ilvl="6" w:tplc="5D203194" w:tentative="1">
      <w:start w:val="1"/>
      <w:numFmt w:val="decimal"/>
      <w:lvlText w:val="%7."/>
      <w:lvlJc w:val="left"/>
      <w:pPr>
        <w:tabs>
          <w:tab w:val="num" w:pos="5040"/>
        </w:tabs>
        <w:ind w:left="5040" w:hanging="360"/>
      </w:pPr>
    </w:lvl>
    <w:lvl w:ilvl="7" w:tplc="6D1E7696" w:tentative="1">
      <w:start w:val="1"/>
      <w:numFmt w:val="decimal"/>
      <w:lvlText w:val="%8."/>
      <w:lvlJc w:val="left"/>
      <w:pPr>
        <w:tabs>
          <w:tab w:val="num" w:pos="5760"/>
        </w:tabs>
        <w:ind w:left="5760" w:hanging="360"/>
      </w:pPr>
    </w:lvl>
    <w:lvl w:ilvl="8" w:tplc="FDBEFD22" w:tentative="1">
      <w:start w:val="1"/>
      <w:numFmt w:val="decimal"/>
      <w:lvlText w:val="%9."/>
      <w:lvlJc w:val="left"/>
      <w:pPr>
        <w:tabs>
          <w:tab w:val="num" w:pos="6480"/>
        </w:tabs>
        <w:ind w:left="6480" w:hanging="360"/>
      </w:pPr>
    </w:lvl>
  </w:abstractNum>
  <w:abstractNum w:abstractNumId="1" w15:restartNumberingAfterBreak="0">
    <w:nsid w:val="692503FA"/>
    <w:multiLevelType w:val="hybridMultilevel"/>
    <w:tmpl w:val="7F7E9644"/>
    <w:lvl w:ilvl="0" w:tplc="44F4C7F8">
      <w:start w:val="1"/>
      <w:numFmt w:val="decimal"/>
      <w:lvlText w:val="%1."/>
      <w:lvlJc w:val="left"/>
      <w:pPr>
        <w:tabs>
          <w:tab w:val="num" w:pos="720"/>
        </w:tabs>
        <w:ind w:left="720" w:hanging="360"/>
      </w:pPr>
    </w:lvl>
    <w:lvl w:ilvl="1" w:tplc="F23EE198" w:tentative="1">
      <w:start w:val="1"/>
      <w:numFmt w:val="decimal"/>
      <w:lvlText w:val="%2."/>
      <w:lvlJc w:val="left"/>
      <w:pPr>
        <w:tabs>
          <w:tab w:val="num" w:pos="1440"/>
        </w:tabs>
        <w:ind w:left="1440" w:hanging="360"/>
      </w:pPr>
    </w:lvl>
    <w:lvl w:ilvl="2" w:tplc="22AA34C2" w:tentative="1">
      <w:start w:val="1"/>
      <w:numFmt w:val="decimal"/>
      <w:lvlText w:val="%3."/>
      <w:lvlJc w:val="left"/>
      <w:pPr>
        <w:tabs>
          <w:tab w:val="num" w:pos="2160"/>
        </w:tabs>
        <w:ind w:left="2160" w:hanging="360"/>
      </w:pPr>
    </w:lvl>
    <w:lvl w:ilvl="3" w:tplc="534AC4AA" w:tentative="1">
      <w:start w:val="1"/>
      <w:numFmt w:val="decimal"/>
      <w:lvlText w:val="%4."/>
      <w:lvlJc w:val="left"/>
      <w:pPr>
        <w:tabs>
          <w:tab w:val="num" w:pos="2880"/>
        </w:tabs>
        <w:ind w:left="2880" w:hanging="360"/>
      </w:pPr>
    </w:lvl>
    <w:lvl w:ilvl="4" w:tplc="264EC8B8" w:tentative="1">
      <w:start w:val="1"/>
      <w:numFmt w:val="decimal"/>
      <w:lvlText w:val="%5."/>
      <w:lvlJc w:val="left"/>
      <w:pPr>
        <w:tabs>
          <w:tab w:val="num" w:pos="3600"/>
        </w:tabs>
        <w:ind w:left="3600" w:hanging="360"/>
      </w:pPr>
    </w:lvl>
    <w:lvl w:ilvl="5" w:tplc="F2B22D70" w:tentative="1">
      <w:start w:val="1"/>
      <w:numFmt w:val="decimal"/>
      <w:lvlText w:val="%6."/>
      <w:lvlJc w:val="left"/>
      <w:pPr>
        <w:tabs>
          <w:tab w:val="num" w:pos="4320"/>
        </w:tabs>
        <w:ind w:left="4320" w:hanging="360"/>
      </w:pPr>
    </w:lvl>
    <w:lvl w:ilvl="6" w:tplc="A3300DD8" w:tentative="1">
      <w:start w:val="1"/>
      <w:numFmt w:val="decimal"/>
      <w:lvlText w:val="%7."/>
      <w:lvlJc w:val="left"/>
      <w:pPr>
        <w:tabs>
          <w:tab w:val="num" w:pos="5040"/>
        </w:tabs>
        <w:ind w:left="5040" w:hanging="360"/>
      </w:pPr>
    </w:lvl>
    <w:lvl w:ilvl="7" w:tplc="9C722DD8" w:tentative="1">
      <w:start w:val="1"/>
      <w:numFmt w:val="decimal"/>
      <w:lvlText w:val="%8."/>
      <w:lvlJc w:val="left"/>
      <w:pPr>
        <w:tabs>
          <w:tab w:val="num" w:pos="5760"/>
        </w:tabs>
        <w:ind w:left="5760" w:hanging="360"/>
      </w:pPr>
    </w:lvl>
    <w:lvl w:ilvl="8" w:tplc="39AAC144" w:tentative="1">
      <w:start w:val="1"/>
      <w:numFmt w:val="decimal"/>
      <w:lvlText w:val="%9."/>
      <w:lvlJc w:val="left"/>
      <w:pPr>
        <w:tabs>
          <w:tab w:val="num" w:pos="6480"/>
        </w:tabs>
        <w:ind w:left="6480" w:hanging="360"/>
      </w:pPr>
    </w:lvl>
  </w:abstractNum>
  <w:num w:numId="1" w16cid:durableId="581451146">
    <w:abstractNumId w:val="0"/>
  </w:num>
  <w:num w:numId="2" w16cid:durableId="831169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4F1E"/>
    <w:rsid w:val="00042335"/>
    <w:rsid w:val="00083520"/>
    <w:rsid w:val="00131868"/>
    <w:rsid w:val="001C4F1E"/>
    <w:rsid w:val="002521EA"/>
    <w:rsid w:val="003514B6"/>
    <w:rsid w:val="00485947"/>
    <w:rsid w:val="004A3F3D"/>
    <w:rsid w:val="006C4145"/>
    <w:rsid w:val="006E0866"/>
    <w:rsid w:val="00A748B2"/>
    <w:rsid w:val="00B03B1E"/>
    <w:rsid w:val="00D179DD"/>
    <w:rsid w:val="00F36913"/>
    <w:rsid w:val="00F5453F"/>
    <w:rsid w:val="00F81AD7"/>
    <w:rsid w:val="01EC5711"/>
    <w:rsid w:val="073CB1A5"/>
    <w:rsid w:val="08BA22AC"/>
    <w:rsid w:val="0A3DBD14"/>
    <w:rsid w:val="11814D7E"/>
    <w:rsid w:val="134A8F90"/>
    <w:rsid w:val="1B160AD8"/>
    <w:rsid w:val="203D681E"/>
    <w:rsid w:val="2950E07F"/>
    <w:rsid w:val="2D4DA434"/>
    <w:rsid w:val="31505E8C"/>
    <w:rsid w:val="31A84131"/>
    <w:rsid w:val="36D08BA1"/>
    <w:rsid w:val="43224485"/>
    <w:rsid w:val="43DFB444"/>
    <w:rsid w:val="460BF097"/>
    <w:rsid w:val="4B3D1899"/>
    <w:rsid w:val="57D0609D"/>
    <w:rsid w:val="5AA346E8"/>
    <w:rsid w:val="5AA857E0"/>
    <w:rsid w:val="61818B2D"/>
    <w:rsid w:val="64CF1E16"/>
    <w:rsid w:val="6613BC01"/>
    <w:rsid w:val="664B3D38"/>
    <w:rsid w:val="66ADCCA4"/>
    <w:rsid w:val="690096BC"/>
    <w:rsid w:val="6AF3A308"/>
    <w:rsid w:val="747D88F5"/>
    <w:rsid w:val="790213D8"/>
    <w:rsid w:val="7B70D2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2A0025"/>
  <w15:chartTrackingRefBased/>
  <w15:docId w15:val="{84508175-895C-8343-8E6B-7E075068C8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1C4F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7B70D29F"/>
    <w:rPr>
      <w:color w:val="0563C1"/>
      <w:u w:val="single"/>
    </w:rPr>
  </w:style>
  <w:style w:type="character" w:styleId="FollowedHyperlink">
    <w:name w:val="FollowedHyperlink"/>
    <w:basedOn w:val="DefaultParagraphFont"/>
    <w:uiPriority w:val="99"/>
    <w:semiHidden/>
    <w:unhideWhenUsed/>
    <w:rsid w:val="00D179DD"/>
    <w:rPr>
      <w:color w:val="954F72" w:themeColor="followedHyperlink"/>
      <w:u w:val="single"/>
    </w:rPr>
  </w:style>
  <w:style w:type="paragraph" w:styleId="Header">
    <w:name w:val="header"/>
    <w:basedOn w:val="Normal"/>
    <w:link w:val="HeaderChar"/>
    <w:uiPriority w:val="99"/>
    <w:unhideWhenUsed/>
    <w:rsid w:val="00F81AD7"/>
    <w:pPr>
      <w:tabs>
        <w:tab w:val="center" w:pos="4513"/>
        <w:tab w:val="right" w:pos="9026"/>
      </w:tabs>
    </w:pPr>
  </w:style>
  <w:style w:type="character" w:customStyle="1" w:styleId="HeaderChar">
    <w:name w:val="Header Char"/>
    <w:basedOn w:val="DefaultParagraphFont"/>
    <w:link w:val="Header"/>
    <w:uiPriority w:val="99"/>
    <w:rsid w:val="00F81AD7"/>
  </w:style>
  <w:style w:type="paragraph" w:styleId="Footer">
    <w:name w:val="footer"/>
    <w:basedOn w:val="Normal"/>
    <w:link w:val="FooterChar"/>
    <w:uiPriority w:val="99"/>
    <w:unhideWhenUsed/>
    <w:rsid w:val="00F81AD7"/>
    <w:pPr>
      <w:tabs>
        <w:tab w:val="center" w:pos="4513"/>
        <w:tab w:val="right" w:pos="9026"/>
      </w:tabs>
    </w:pPr>
  </w:style>
  <w:style w:type="character" w:customStyle="1" w:styleId="FooterChar">
    <w:name w:val="Footer Char"/>
    <w:basedOn w:val="DefaultParagraphFont"/>
    <w:link w:val="Footer"/>
    <w:uiPriority w:val="99"/>
    <w:rsid w:val="00F81A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0836039">
      <w:bodyDiv w:val="1"/>
      <w:marLeft w:val="0"/>
      <w:marRight w:val="0"/>
      <w:marTop w:val="0"/>
      <w:marBottom w:val="0"/>
      <w:divBdr>
        <w:top w:val="none" w:sz="0" w:space="0" w:color="auto"/>
        <w:left w:val="none" w:sz="0" w:space="0" w:color="auto"/>
        <w:bottom w:val="none" w:sz="0" w:space="0" w:color="auto"/>
        <w:right w:val="none" w:sz="0" w:space="0" w:color="auto"/>
      </w:divBdr>
      <w:divsChild>
        <w:div w:id="1877112056">
          <w:marLeft w:val="806"/>
          <w:marRight w:val="0"/>
          <w:marTop w:val="200"/>
          <w:marBottom w:val="0"/>
          <w:divBdr>
            <w:top w:val="none" w:sz="0" w:space="0" w:color="auto"/>
            <w:left w:val="none" w:sz="0" w:space="0" w:color="auto"/>
            <w:bottom w:val="none" w:sz="0" w:space="0" w:color="auto"/>
            <w:right w:val="none" w:sz="0" w:space="0" w:color="auto"/>
          </w:divBdr>
        </w:div>
        <w:div w:id="1009791856">
          <w:marLeft w:val="806"/>
          <w:marRight w:val="0"/>
          <w:marTop w:val="200"/>
          <w:marBottom w:val="0"/>
          <w:divBdr>
            <w:top w:val="none" w:sz="0" w:space="0" w:color="auto"/>
            <w:left w:val="none" w:sz="0" w:space="0" w:color="auto"/>
            <w:bottom w:val="none" w:sz="0" w:space="0" w:color="auto"/>
            <w:right w:val="none" w:sz="0" w:space="0" w:color="auto"/>
          </w:divBdr>
        </w:div>
        <w:div w:id="854538092">
          <w:marLeft w:val="806"/>
          <w:marRight w:val="0"/>
          <w:marTop w:val="200"/>
          <w:marBottom w:val="0"/>
          <w:divBdr>
            <w:top w:val="none" w:sz="0" w:space="0" w:color="auto"/>
            <w:left w:val="none" w:sz="0" w:space="0" w:color="auto"/>
            <w:bottom w:val="none" w:sz="0" w:space="0" w:color="auto"/>
            <w:right w:val="none" w:sz="0" w:space="0" w:color="auto"/>
          </w:divBdr>
        </w:div>
      </w:divsChild>
    </w:div>
    <w:div w:id="1672760735">
      <w:bodyDiv w:val="1"/>
      <w:marLeft w:val="0"/>
      <w:marRight w:val="0"/>
      <w:marTop w:val="0"/>
      <w:marBottom w:val="0"/>
      <w:divBdr>
        <w:top w:val="none" w:sz="0" w:space="0" w:color="auto"/>
        <w:left w:val="none" w:sz="0" w:space="0" w:color="auto"/>
        <w:bottom w:val="none" w:sz="0" w:space="0" w:color="auto"/>
        <w:right w:val="none" w:sz="0" w:space="0" w:color="auto"/>
      </w:divBdr>
      <w:divsChild>
        <w:div w:id="57363816">
          <w:marLeft w:val="806"/>
          <w:marRight w:val="0"/>
          <w:marTop w:val="200"/>
          <w:marBottom w:val="0"/>
          <w:divBdr>
            <w:top w:val="none" w:sz="0" w:space="0" w:color="auto"/>
            <w:left w:val="none" w:sz="0" w:space="0" w:color="auto"/>
            <w:bottom w:val="none" w:sz="0" w:space="0" w:color="auto"/>
            <w:right w:val="none" w:sz="0" w:space="0" w:color="auto"/>
          </w:divBdr>
        </w:div>
        <w:div w:id="1232502393">
          <w:marLeft w:val="806"/>
          <w:marRight w:val="0"/>
          <w:marTop w:val="200"/>
          <w:marBottom w:val="0"/>
          <w:divBdr>
            <w:top w:val="none" w:sz="0" w:space="0" w:color="auto"/>
            <w:left w:val="none" w:sz="0" w:space="0" w:color="auto"/>
            <w:bottom w:val="none" w:sz="0" w:space="0" w:color="auto"/>
            <w:right w:val="none" w:sz="0" w:space="0" w:color="auto"/>
          </w:divBdr>
        </w:div>
        <w:div w:id="817576016">
          <w:marLeft w:val="806"/>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commons.wikimedia.org/wiki/File:Imperial_Federation,_map_of_the_world_showing_the_extent_of_the_British_Empire_in_1886_-_Norman_B._Leventhal_Map_Center_at_the_BPL.jpg" TargetMode="External"/><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03d0aa5-ea85-45e9-bcf7-3b6f70fea4b8">
      <Terms xmlns="http://schemas.microsoft.com/office/infopath/2007/PartnerControls"/>
    </lcf76f155ced4ddcb4097134ff3c332f>
    <TaxCatchAll xmlns="481877b5-a2ae-4d9d-9ba3-424403392f6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E266CCC57798441A9C2FA434AD5E3F5" ma:contentTypeVersion="14" ma:contentTypeDescription="Create a new document." ma:contentTypeScope="" ma:versionID="cee0799a0907b7c235d0fb9b74e91e90">
  <xsd:schema xmlns:xsd="http://www.w3.org/2001/XMLSchema" xmlns:xs="http://www.w3.org/2001/XMLSchema" xmlns:p="http://schemas.microsoft.com/office/2006/metadata/properties" xmlns:ns2="703d0aa5-ea85-45e9-bcf7-3b6f70fea4b8" xmlns:ns3="481877b5-a2ae-4d9d-9ba3-424403392f66" targetNamespace="http://schemas.microsoft.com/office/2006/metadata/properties" ma:root="true" ma:fieldsID="ba548392180775157952bd1193f4f98f" ns2:_="" ns3:_="">
    <xsd:import namespace="703d0aa5-ea85-45e9-bcf7-3b6f70fea4b8"/>
    <xsd:import namespace="481877b5-a2ae-4d9d-9ba3-424403392f66"/>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3d0aa5-ea85-45e9-bcf7-3b6f70fea4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be54ded8-d1f2-4abc-bb7c-a39a2d7e3c68"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1877b5-a2ae-4d9d-9ba3-424403392f66"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afd0e629-3810-4cdf-b3ca-5373e668d737}" ma:internalName="TaxCatchAll" ma:showField="CatchAllData" ma:web="481877b5-a2ae-4d9d-9ba3-424403392f6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E73B8A-0CFF-4975-B9A3-C3E8902B3E89}">
  <ds:schemaRefs>
    <ds:schemaRef ds:uri="http://schemas.microsoft.com/office/2006/metadata/properties"/>
    <ds:schemaRef ds:uri="http://schemas.microsoft.com/office/infopath/2007/PartnerControls"/>
    <ds:schemaRef ds:uri="703d0aa5-ea85-45e9-bcf7-3b6f70fea4b8"/>
    <ds:schemaRef ds:uri="481877b5-a2ae-4d9d-9ba3-424403392f66"/>
  </ds:schemaRefs>
</ds:datastoreItem>
</file>

<file path=customXml/itemProps2.xml><?xml version="1.0" encoding="utf-8"?>
<ds:datastoreItem xmlns:ds="http://schemas.openxmlformats.org/officeDocument/2006/customXml" ds:itemID="{1D7E8B0F-CD41-4C4A-97D8-DAE620DFA67D}">
  <ds:schemaRefs>
    <ds:schemaRef ds:uri="http://schemas.microsoft.com/sharepoint/v3/contenttype/forms"/>
  </ds:schemaRefs>
</ds:datastoreItem>
</file>

<file path=customXml/itemProps3.xml><?xml version="1.0" encoding="utf-8"?>
<ds:datastoreItem xmlns:ds="http://schemas.openxmlformats.org/officeDocument/2006/customXml" ds:itemID="{B73D013B-365A-444D-AB61-CB3080642D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3d0aa5-ea85-45e9-bcf7-3b6f70fea4b8"/>
    <ds:schemaRef ds:uri="481877b5-a2ae-4d9d-9ba3-424403392f6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381</Words>
  <Characters>1908</Characters>
  <Application>Microsoft Office Word</Application>
  <DocSecurity>0</DocSecurity>
  <Lines>212</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Benger</dc:creator>
  <cp:keywords/>
  <dc:description/>
  <cp:lastModifiedBy>Harvey Edser</cp:lastModifiedBy>
  <cp:revision>3</cp:revision>
  <dcterms:created xsi:type="dcterms:W3CDTF">2026-02-19T15:43:00Z</dcterms:created>
  <dcterms:modified xsi:type="dcterms:W3CDTF">2026-02-20T16:10:00Z</dcterms:modified>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0x010100DE266CCC57798441A9C2FA434AD5E3F5</vt:lpwstr>
  </property>
</Properties>
</file>